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1"/>
          <w:numId w:val="1"/>
        </w:numPr>
        <w:adjustRightInd w:val="0"/>
        <w:snapToGrid w:val="0"/>
        <w:spacing w:before="280" w:after="280"/>
        <w:outlineLvl w:val="1"/>
        <w:rPr>
          <w:rFonts w:ascii="Arial" w:hAnsi="Arial" w:eastAsia="黑体"/>
          <w:kern w:val="0"/>
          <w:sz w:val="28"/>
          <w:szCs w:val="20"/>
        </w:rPr>
      </w:pPr>
      <w:r>
        <w:rPr>
          <w:rFonts w:ascii="Arial" w:hAnsi="Arial" w:eastAsia="黑体"/>
          <w:kern w:val="0"/>
          <w:sz w:val="28"/>
          <w:szCs w:val="20"/>
        </w:rPr>
        <w:t>习题参考答案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6-1简述RCC功能框图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RCC是STM32中管理复位和时钟的核心模块，其功能框图包含以下关键部分：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时钟源：内部时钟：HSI（高速内部RC，8MHz）、LSI（低速内部RC，32kHz）。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外部时钟：HSE（高速外部晶振，4-16MHz）、LSE（低速外部晶振，32.768kHz）。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PLL（锁相环）：将时钟源倍频至更高频率（如HSE 8MHz→PLL倍频为72MHz）。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系统时钟选择器：选择主时钟源（HSI/HSE/PLL）作为SYSCLK（系统时钟）。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分频器：将SYSCLK分频至AHB、APB1、APB2总线时钟（如AHB=72MHz，APB1=36MHz）。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外设时钟使能：通过寄存器（如AHBENR、APB1ENR）控制各外设（如GPIO）的时钟开关。</w:t>
      </w:r>
    </w:p>
    <w:p>
      <w:pPr>
        <w:rPr>
          <w:rFonts w:hint="eastAsia" w:cs="Calibri"/>
          <w:b w:val="0"/>
          <w:bCs w:val="0"/>
          <w:sz w:val="20"/>
          <w:szCs w:val="20"/>
        </w:rPr>
      </w:pPr>
      <w:r>
        <w:rPr>
          <w:rFonts w:cs="Calibri"/>
          <w:b w:val="0"/>
          <w:bCs w:val="0"/>
          <w:sz w:val="20"/>
          <w:szCs w:val="20"/>
        </w:rPr>
        <w:pict>
          <v:rect id="_x0000_i1036" o:spt="1" style="height:0.75pt;width:432pt;" fillcolor="#40404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6-2简述SysTick配置涉及的四大寄存器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SysTick是Cortex-M内核的系统定时器，配置需操作以下寄存器：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CTRL（控制寄存器）：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第0位：使能SysTick（1=启动）。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第1位：中断使能（1=计数到0时触发中断）。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第2位：时钟源选择（0=AHB/8，1=AHB）。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LOAD（重装载值寄存器）：设置计数器的目标值（24位有效）。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VAL（当前值寄存器）：读取当前计数值，写入任意值会清零计数器。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CALIB（校准值寄存器）：提供校准参数（通常无需修改）。</w:t>
      </w:r>
    </w:p>
    <w:p>
      <w:pPr>
        <w:rPr>
          <w:rFonts w:hint="eastAsia" w:cs="Calibri"/>
          <w:sz w:val="20"/>
          <w:szCs w:val="20"/>
        </w:rPr>
      </w:pPr>
      <w:r>
        <w:rPr>
          <w:rFonts w:cs="Calibri"/>
          <w:sz w:val="20"/>
          <w:szCs w:val="20"/>
        </w:rPr>
        <w:pict>
          <v:rect id="_x0000_i1030" o:spt="1" style="height:0.75pt;width:432pt;" fillcolor="#40404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6-3略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6-4略</w:t>
      </w:r>
    </w:p>
    <w:p>
      <w:pPr>
        <w:keepNext/>
        <w:keepLines/>
        <w:numPr>
          <w:ilvl w:val="1"/>
          <w:numId w:val="2"/>
        </w:numPr>
        <w:adjustRightInd w:val="0"/>
        <w:snapToGrid w:val="0"/>
        <w:spacing w:before="280" w:after="280"/>
        <w:outlineLvl w:val="1"/>
        <w:rPr>
          <w:rFonts w:ascii="Arial" w:hAnsi="Arial" w:eastAsia="黑体"/>
          <w:kern w:val="0"/>
          <w:sz w:val="28"/>
          <w:szCs w:val="20"/>
        </w:rPr>
      </w:pPr>
      <w:r>
        <w:rPr>
          <w:rFonts w:cs="Calibri"/>
        </w:rPr>
        <w:br w:type="page"/>
      </w:r>
      <w:r>
        <w:rPr>
          <w:rFonts w:ascii="Arial" w:hAnsi="Arial" w:eastAsia="黑体"/>
          <w:kern w:val="0"/>
          <w:sz w:val="28"/>
          <w:szCs w:val="20"/>
        </w:rPr>
        <w:t>习题参考答案</w:t>
      </w:r>
    </w:p>
    <w:p>
      <w:pPr>
        <w:rPr>
          <w:rFonts w:cs="Calibri"/>
          <w:kern w:val="0"/>
        </w:rPr>
      </w:pPr>
      <w:r>
        <w:rPr>
          <w:rFonts w:hint="eastAsia" w:cs="Calibri"/>
          <w:kern w:val="0"/>
        </w:rPr>
        <w:t xml:space="preserve">7-1 </w:t>
      </w:r>
      <w:r>
        <w:rPr>
          <w:rFonts w:cs="Calibri"/>
          <w:kern w:val="0"/>
        </w:rPr>
        <w:t>中断的概念和作用</w:t>
      </w:r>
    </w:p>
    <w:p>
      <w:pPr>
        <w:ind w:firstLine="420"/>
        <w:rPr>
          <w:rFonts w:cs="Calibri"/>
          <w:kern w:val="0"/>
        </w:rPr>
      </w:pPr>
      <w:r>
        <w:rPr>
          <w:rFonts w:cs="Calibri"/>
          <w:kern w:val="0"/>
        </w:rPr>
        <w:t>概念：中断是处理器响应外部或内部事件的机制。当某个事件（如定时器溢出、按键按下、数据接收完成等）发生时，处理器会暂停当前任务，转去执行与该事件对应的中断服务程序（ISR），执行完成后恢复原任务。</w:t>
      </w:r>
    </w:p>
    <w:p>
      <w:pPr>
        <w:ind w:firstLine="420"/>
        <w:rPr>
          <w:rFonts w:cs="Calibri"/>
          <w:kern w:val="0"/>
        </w:rPr>
      </w:pPr>
      <w:r>
        <w:rPr>
          <w:rFonts w:cs="Calibri"/>
          <w:kern w:val="0"/>
        </w:rPr>
        <w:t>作用：快速处理紧急事件（如传感器信号）；避免轮询（Polling），减少CPU空转；通过中断切换任务（如操作系统调度）。</w:t>
      </w:r>
    </w:p>
    <w:p>
      <w:pPr>
        <w:rPr>
          <w:rFonts w:cs="Calibri"/>
          <w:kern w:val="0"/>
        </w:rPr>
      </w:pPr>
      <w:r>
        <w:rPr>
          <w:rFonts w:cs="Calibri"/>
          <w:b w:val="0"/>
          <w:bCs w:val="0"/>
          <w:sz w:val="20"/>
          <w:szCs w:val="20"/>
        </w:rPr>
        <w:pict>
          <v:rect id="_x0000_i1037" o:spt="1" style="height:0.75pt;width:432pt;" fillcolor="#40404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rPr>
          <w:rFonts w:cs="Calibri"/>
          <w:kern w:val="0"/>
        </w:rPr>
      </w:pPr>
      <w:r>
        <w:rPr>
          <w:rFonts w:hint="eastAsia" w:cs="Calibri"/>
          <w:kern w:val="0"/>
        </w:rPr>
        <w:t xml:space="preserve">7-2 </w:t>
      </w:r>
      <w:r>
        <w:rPr>
          <w:rFonts w:cs="Calibri"/>
          <w:kern w:val="0"/>
        </w:rPr>
        <w:t>EXTI的功能和特点</w:t>
      </w:r>
    </w:p>
    <w:p>
      <w:pPr>
        <w:ind w:firstLine="420"/>
        <w:rPr>
          <w:rFonts w:cs="Calibri"/>
          <w:kern w:val="0"/>
        </w:rPr>
      </w:pPr>
      <w:r>
        <w:rPr>
          <w:rFonts w:cs="Calibri"/>
          <w:kern w:val="0"/>
        </w:rPr>
        <w:t>EXTI（External Interrupt/Event Controller）是STM32中用于管理外部中断和事件的模块。主要功能：检测GPIO引脚的边沿信号（上升沿、下降沿或双边沿），生成中断请求或事件（不触发中断，但可唤醒低功耗模式）。</w:t>
      </w:r>
    </w:p>
    <w:p>
      <w:pPr>
        <w:ind w:firstLine="420"/>
        <w:rPr>
          <w:rFonts w:cs="Calibri"/>
          <w:kern w:val="0"/>
        </w:rPr>
      </w:pPr>
      <w:r>
        <w:rPr>
          <w:rFonts w:cs="Calibri"/>
          <w:kern w:val="0"/>
        </w:rPr>
        <w:t>特点：支持16个外部中断线（EXTI0~EXTI15），每个GPIO引脚可映射到对应的EXTI线（如PA0、PB0等均可映射到EXTI0），同一时间，一个EXTI线只能绑定一个GPIO引脚（如EXTI0不能同时绑定PA0和PB0）。</w:t>
      </w:r>
    </w:p>
    <w:p>
      <w:pPr>
        <w:rPr>
          <w:rFonts w:hint="eastAsia" w:cs="Calibri"/>
          <w:sz w:val="20"/>
          <w:szCs w:val="20"/>
        </w:rPr>
      </w:pPr>
      <w:r>
        <w:rPr>
          <w:rFonts w:cs="Calibri"/>
          <w:sz w:val="20"/>
          <w:szCs w:val="20"/>
        </w:rPr>
        <w:pict>
          <v:rect id="_x0000_i1038" o:spt="1" style="height:0.75pt;width:432pt;" fillcolor="#40404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7-3略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7-4略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71346E"/>
    <w:multiLevelType w:val="multilevel"/>
    <w:tmpl w:val="2471346E"/>
    <w:lvl w:ilvl="0" w:tentative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 w:tentative="0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788E35B0"/>
    <w:multiLevelType w:val="multilevel"/>
    <w:tmpl w:val="788E35B0"/>
    <w:lvl w:ilvl="0" w:tentative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 w:tentative="0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FE"/>
    <w:rsid w:val="0018239B"/>
    <w:rsid w:val="004E11A0"/>
    <w:rsid w:val="005B5310"/>
    <w:rsid w:val="008D6B90"/>
    <w:rsid w:val="009058A8"/>
    <w:rsid w:val="009B1DFE"/>
    <w:rsid w:val="00AC0149"/>
    <w:rsid w:val="00EC50F1"/>
    <w:rsid w:val="00ED54A3"/>
    <w:rsid w:val="00F41486"/>
    <w:rsid w:val="00FF5EC7"/>
    <w:rsid w:val="1EC16A83"/>
    <w:rsid w:val="2C5F241A"/>
    <w:rsid w:val="30EB5EA8"/>
    <w:rsid w:val="3FBC3FAB"/>
    <w:rsid w:val="50AF3306"/>
    <w:rsid w:val="74C0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31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</w:rPr>
  </w:style>
  <w:style w:type="table" w:customStyle="1" w:styleId="17">
    <w:name w:val="Grid Table 4 Accent 1"/>
    <w:basedOn w:val="14"/>
    <w:uiPriority w:val="49"/>
    <w:pPr>
      <w:spacing w:after="0" w:line="240" w:lineRule="auto"/>
    </w:pPr>
    <w:rPr>
      <w:sz w:val="21"/>
      <w:szCs w:val="22"/>
      <w14:ligatures w14:val="none"/>
    </w:rPr>
    <w:tblPr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156082" w:themeColor="accent1" w:sz="4" w:space="0"/>
          <w:left w:val="single" w:color="156082" w:themeColor="accent1" w:sz="4" w:space="0"/>
          <w:bottom w:val="single" w:color="156082" w:themeColor="accent1" w:sz="4" w:space="0"/>
          <w:right w:val="single" w:color="156082" w:themeColor="accent1" w:sz="4" w:space="0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cPr>
        <w:tcBorders>
          <w:top w:val="double" w:color="15608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1E4F5" w:themeFill="accent1" w:themeFillTint="33"/>
      </w:tcPr>
    </w:tblStylePr>
    <w:tblStylePr w:type="band1Horz">
      <w:tcPr>
        <w:shd w:val="clear" w:color="auto" w:fill="C1E4F5" w:themeFill="accent1" w:themeFillTint="33"/>
      </w:tcPr>
    </w:tblStylePr>
  </w:style>
  <w:style w:type="paragraph" w:customStyle="1" w:styleId="18">
    <w:name w:val="呜呜呜"/>
    <w:basedOn w:val="1"/>
    <w:link w:val="19"/>
    <w:qFormat/>
    <w:uiPriority w:val="0"/>
    <w:rPr>
      <w:rFonts w:eastAsia="方正舒体"/>
      <w:b/>
      <w:bCs/>
      <w:color w:val="000000" w:themeColor="text1"/>
      <w14:textFill>
        <w14:solidFill>
          <w14:schemeClr w14:val="tx1"/>
        </w14:solidFill>
      </w14:textFill>
    </w:rPr>
  </w:style>
  <w:style w:type="character" w:customStyle="1" w:styleId="19">
    <w:name w:val="呜呜呜 字符"/>
    <w:basedOn w:val="15"/>
    <w:link w:val="18"/>
    <w:uiPriority w:val="0"/>
    <w:rPr>
      <w:rFonts w:eastAsia="方正舒体"/>
      <w:b/>
      <w:bCs/>
      <w:color w:val="000000" w:themeColor="text1"/>
      <w:sz w:val="21"/>
      <w14:textFill>
        <w14:solidFill>
          <w14:schemeClr w14:val="tx1"/>
        </w14:solidFill>
      </w14:textFill>
    </w:rPr>
  </w:style>
  <w:style w:type="table" w:customStyle="1" w:styleId="20">
    <w:name w:val="Plain Table 2"/>
    <w:basedOn w:val="14"/>
    <w:uiPriority w:val="42"/>
    <w:pPr>
      <w:spacing w:after="0" w:line="240" w:lineRule="auto"/>
    </w:pPr>
    <w:rPr>
      <w:sz w:val="21"/>
      <w:szCs w:val="22"/>
      <w14:ligatures w14:val="non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character" w:customStyle="1" w:styleId="21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6">
    <w:name w:val="标题 6 字符"/>
    <w:basedOn w:val="15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5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5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5"/>
    <w:link w:val="32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5"/>
    <w:link w:val="36"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494</Words>
  <Characters>2819</Characters>
  <Lines>23</Lines>
  <Paragraphs>6</Paragraphs>
  <TotalTime>0</TotalTime>
  <ScaleCrop>false</ScaleCrop>
  <LinksUpToDate>false</LinksUpToDate>
  <CharactersWithSpaces>3307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2025-04-02T06:23:00Z</dcterms:created>
  <dc:creator>军强 张</dc:creator>
  <cp:lastModifiedBy>ZJQ</cp:lastModifiedBy>
  <dcterms:modified xsi:type="dcterms:W3CDTF">2025-04-08T08:02:09Z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4BC9D01185C544AEB08945132CB8DC0C</vt:lpwstr>
  </property>
</Properties>
</file>